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F6" w:rsidRDefault="00D57FF6" w:rsidP="00D57FF6">
      <w:bookmarkStart w:id="0" w:name="_GoBack"/>
      <w:bookmarkEnd w:id="0"/>
      <w:r>
        <w:t>Thank you for choosing to work with Wilderness Safaris.</w:t>
      </w:r>
    </w:p>
    <w:p w:rsidR="00D57FF6" w:rsidRPr="00FD2E31" w:rsidRDefault="00D57FF6" w:rsidP="00D57FF6">
      <w:r>
        <w:t>I</w:t>
      </w:r>
      <w:r w:rsidR="005E21E6">
        <w:t>n</w:t>
      </w:r>
      <w:r>
        <w:t xml:space="preserve"> order to open your account and link you onto our online rates</w:t>
      </w:r>
      <w:r w:rsidR="0071459B">
        <w:t xml:space="preserve">, </w:t>
      </w:r>
      <w:r>
        <w:t xml:space="preserve">availability </w:t>
      </w:r>
      <w:r w:rsidRPr="00FD2E31">
        <w:t xml:space="preserve">portal </w:t>
      </w:r>
      <w:r w:rsidR="0071459B" w:rsidRPr="00FD2E31">
        <w:t xml:space="preserve">and booking engine </w:t>
      </w:r>
      <w:r w:rsidRPr="00FD2E31">
        <w:t xml:space="preserve">called the Wilderness Window, </w:t>
      </w:r>
      <w:r w:rsidR="0071459B" w:rsidRPr="00FD2E31">
        <w:t>please</w:t>
      </w:r>
      <w:r w:rsidRPr="00FD2E31">
        <w:t xml:space="preserve"> complete the form below. </w:t>
      </w:r>
    </w:p>
    <w:p w:rsidR="00B830B2" w:rsidRDefault="0071459B" w:rsidP="00B830B2">
      <w:pPr>
        <w:jc w:val="both"/>
      </w:pPr>
      <w:r w:rsidRPr="00FD2E31">
        <w:t xml:space="preserve">As soon as </w:t>
      </w:r>
      <w:r w:rsidR="005E21E6" w:rsidRPr="00FD2E31">
        <w:t>your account is loaded</w:t>
      </w:r>
      <w:r w:rsidRPr="00FD2E31">
        <w:t>,</w:t>
      </w:r>
      <w:r w:rsidR="005E21E6" w:rsidRPr="00FD2E31">
        <w:t xml:space="preserve"> you will be sent a link to access</w:t>
      </w:r>
      <w:r w:rsidR="00A61BDB" w:rsidRPr="00FD2E31">
        <w:t xml:space="preserve"> your account on </w:t>
      </w:r>
      <w:hyperlink r:id="rId6" w:history="1">
        <w:r w:rsidR="005E21E6" w:rsidRPr="00FD2E31">
          <w:rPr>
            <w:rStyle w:val="Hyperlink"/>
            <w:color w:val="auto"/>
          </w:rPr>
          <w:t>www.wilderness-window.com</w:t>
        </w:r>
      </w:hyperlink>
      <w:r w:rsidR="00A61BDB" w:rsidRPr="00FD2E31">
        <w:t xml:space="preserve">. </w:t>
      </w:r>
      <w:r w:rsidRPr="00FD2E31">
        <w:t>Use</w:t>
      </w:r>
      <w:r w:rsidR="005E21E6" w:rsidRPr="00FD2E31">
        <w:t xml:space="preserve"> your email address to login and</w:t>
      </w:r>
      <w:r w:rsidRPr="00FD2E31">
        <w:t xml:space="preserve"> then set </w:t>
      </w:r>
      <w:r w:rsidR="005E21E6" w:rsidRPr="00FD2E31">
        <w:t>your new password</w:t>
      </w:r>
      <w:r w:rsidRPr="00FD2E31">
        <w:t xml:space="preserve">. As part of this process, you will be asked to electronically approve our Accreditation Agreement (terms and conditions of doing business) via the Wilderness Window. </w:t>
      </w:r>
    </w:p>
    <w:p w:rsidR="00D57FF6" w:rsidRDefault="0071459B" w:rsidP="00B830B2">
      <w:pPr>
        <w:jc w:val="both"/>
      </w:pPr>
      <w:r w:rsidRPr="00FD2E31">
        <w:t>Once this is complete, you will be connected to all you need to book Wilderness Safaris</w:t>
      </w:r>
      <w:r w:rsidR="00B830B2">
        <w:t>.</w:t>
      </w:r>
    </w:p>
    <w:tbl>
      <w:tblPr>
        <w:tblW w:w="1077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B830B2" w:rsidRPr="00B830B2" w:rsidTr="00AF2976">
        <w:trPr>
          <w:trHeight w:val="172"/>
        </w:trPr>
        <w:tc>
          <w:tcPr>
            <w:tcW w:w="10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Please complete the following 2 pages (please type in your details):</w:t>
            </w:r>
          </w:p>
        </w:tc>
      </w:tr>
      <w:tr w:rsidR="00B830B2" w:rsidRPr="00B830B2" w:rsidTr="00EA481E">
        <w:trPr>
          <w:trHeight w:val="1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Registered Company Name: 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n-ZA"/>
              </w:rPr>
            </w:pPr>
          </w:p>
        </w:tc>
      </w:tr>
      <w:tr w:rsidR="00B830B2" w:rsidRPr="00B830B2" w:rsidTr="00EA481E">
        <w:trPr>
          <w:trHeight w:val="1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Master Agency Code: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n-ZA"/>
              </w:rPr>
            </w:pPr>
          </w:p>
        </w:tc>
      </w:tr>
      <w:tr w:rsidR="00B830B2" w:rsidRPr="00B830B2" w:rsidTr="00EA481E">
        <w:trPr>
          <w:trHeight w:val="1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Trading Name (if different to above):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ZA"/>
              </w:rPr>
            </w:pPr>
            <w:r w:rsidRPr="00B830B2">
              <w:rPr>
                <w:rFonts w:eastAsia="Times New Roman" w:cs="Calibri"/>
                <w:color w:val="000000"/>
                <w:sz w:val="20"/>
                <w:szCs w:val="20"/>
                <w:lang w:eastAsia="en-ZA"/>
              </w:rPr>
              <w:t xml:space="preserve">        </w:t>
            </w:r>
          </w:p>
        </w:tc>
      </w:tr>
      <w:tr w:rsidR="00B830B2" w:rsidRPr="00B830B2" w:rsidTr="00EA481E">
        <w:trPr>
          <w:trHeight w:val="16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Main Contact (Decision maker):  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</w:p>
        </w:tc>
      </w:tr>
      <w:tr w:rsidR="00B830B2" w:rsidRPr="00B830B2" w:rsidTr="00EA481E">
        <w:trPr>
          <w:trHeight w:val="1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Designation: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</w:p>
        </w:tc>
      </w:tr>
      <w:tr w:rsidR="00B830B2" w:rsidRPr="00B830B2" w:rsidTr="00EA481E">
        <w:trPr>
          <w:trHeight w:val="15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 xml:space="preserve">Company E-mail: 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</w:p>
        </w:tc>
      </w:tr>
      <w:tr w:rsidR="00B830B2" w:rsidRPr="00B830B2" w:rsidTr="00EA481E">
        <w:trPr>
          <w:trHeight w:val="1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Physical Address: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color w:val="000000"/>
                <w:lang w:eastAsia="en-ZA"/>
              </w:rPr>
            </w:pPr>
          </w:p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color w:val="000000"/>
                <w:lang w:eastAsia="en-ZA"/>
              </w:rPr>
            </w:pPr>
          </w:p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color w:val="000000"/>
                <w:lang w:eastAsia="en-ZA"/>
              </w:rPr>
            </w:pPr>
          </w:p>
        </w:tc>
      </w:tr>
      <w:tr w:rsidR="00B830B2" w:rsidRPr="00B830B2" w:rsidTr="00EA481E">
        <w:trPr>
          <w:trHeight w:val="1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Postal Address (if different to above):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</w:p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</w:p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</w:p>
        </w:tc>
      </w:tr>
      <w:tr w:rsidR="00B830B2" w:rsidRPr="00B830B2" w:rsidTr="00EA481E">
        <w:trPr>
          <w:trHeight w:val="14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Company Tel: 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color w:val="000000"/>
                <w:lang w:eastAsia="en-ZA"/>
              </w:rPr>
              <w:t>+</w:t>
            </w:r>
          </w:p>
        </w:tc>
      </w:tr>
      <w:tr w:rsidR="00B830B2" w:rsidRPr="00B830B2" w:rsidTr="00EA481E">
        <w:trPr>
          <w:trHeight w:val="27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Emergency mobile number: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color w:val="000000"/>
                <w:lang w:eastAsia="en-ZA"/>
              </w:rPr>
              <w:t xml:space="preserve">+ </w:t>
            </w:r>
          </w:p>
        </w:tc>
      </w:tr>
      <w:tr w:rsidR="00B830B2" w:rsidRPr="00B830B2" w:rsidTr="00EA481E">
        <w:trPr>
          <w:trHeight w:val="1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Website: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  <w:proofErr w:type="gramStart"/>
            <w:r w:rsidRPr="00B830B2">
              <w:rPr>
                <w:rFonts w:eastAsia="Times New Roman" w:cs="Calibri"/>
                <w:b/>
                <w:color w:val="000000"/>
                <w:lang w:eastAsia="en-ZA"/>
              </w:rPr>
              <w:t>www</w:t>
            </w:r>
            <w:proofErr w:type="gramEnd"/>
            <w:r w:rsidRPr="00B830B2">
              <w:rPr>
                <w:rFonts w:eastAsia="Times New Roman" w:cs="Calibri"/>
                <w:b/>
                <w:color w:val="000000"/>
                <w:lang w:eastAsia="en-ZA"/>
              </w:rPr>
              <w:t>.</w:t>
            </w:r>
          </w:p>
        </w:tc>
      </w:tr>
      <w:tr w:rsidR="00B830B2" w:rsidRPr="00B830B2" w:rsidTr="00EA481E">
        <w:trPr>
          <w:trHeight w:val="1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Facebook: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</w:p>
        </w:tc>
      </w:tr>
      <w:tr w:rsidR="00B830B2" w:rsidRPr="00FC018F" w:rsidTr="00EA481E">
        <w:trPr>
          <w:trHeight w:val="1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B830B2">
              <w:rPr>
                <w:rFonts w:eastAsia="Times New Roman" w:cs="Calibri"/>
                <w:b/>
                <w:bCs/>
                <w:color w:val="000000"/>
                <w:lang w:eastAsia="en-ZA"/>
              </w:rPr>
              <w:t>Twitter: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0B2" w:rsidRPr="00964C00" w:rsidRDefault="00B830B2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</w:p>
        </w:tc>
      </w:tr>
    </w:tbl>
    <w:p w:rsidR="00AF2976" w:rsidRPr="00AF2976" w:rsidRDefault="00AF2976" w:rsidP="00AF2976">
      <w:pPr>
        <w:rPr>
          <w:sz w:val="6"/>
          <w:u w:val="single"/>
        </w:rPr>
      </w:pPr>
      <w:r>
        <w:rPr>
          <w:b/>
        </w:rPr>
        <w:br/>
      </w:r>
      <w:r w:rsidRPr="00AF2976">
        <w:rPr>
          <w:b/>
          <w:u w:val="single"/>
        </w:rPr>
        <w:t>Contact Information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819"/>
        <w:gridCol w:w="1276"/>
        <w:gridCol w:w="1417"/>
      </w:tblGrid>
      <w:tr w:rsidR="00B830B2" w:rsidRPr="00FC018F" w:rsidTr="00AF2976">
        <w:trPr>
          <w:trHeight w:val="342"/>
        </w:trPr>
        <w:tc>
          <w:tcPr>
            <w:tcW w:w="8080" w:type="dxa"/>
            <w:gridSpan w:val="2"/>
            <w:shd w:val="clear" w:color="auto" w:fill="D9E2F3" w:themeFill="accent5" w:themeFillTint="33"/>
            <w:noWrap/>
            <w:vAlign w:val="center"/>
          </w:tcPr>
          <w:p w:rsidR="00B830B2" w:rsidRPr="00613B0E" w:rsidRDefault="00AF2976" w:rsidP="00166C1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color w:val="000000"/>
                <w:lang w:eastAsia="en-ZA"/>
              </w:rPr>
              <w:t>Please advise if you would like to receive our monthly newsletter?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  <w:t>WS Newsletter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  <w:t>WS Product Update</w:t>
            </w:r>
          </w:p>
        </w:tc>
      </w:tr>
      <w:tr w:rsidR="00B830B2" w:rsidRPr="00FC018F" w:rsidTr="00AF2976">
        <w:trPr>
          <w:trHeight w:val="113"/>
        </w:trPr>
        <w:tc>
          <w:tcPr>
            <w:tcW w:w="10773" w:type="dxa"/>
            <w:gridSpan w:val="4"/>
            <w:shd w:val="clear" w:color="auto" w:fill="E2EFD9" w:themeFill="accent6" w:themeFillTint="33"/>
            <w:noWrap/>
            <w:vAlign w:val="center"/>
          </w:tcPr>
          <w:p w:rsidR="00B830B2" w:rsidRDefault="00B830B2" w:rsidP="00B830B2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African Product Manager</w:t>
            </w:r>
          </w:p>
        </w:tc>
      </w:tr>
      <w:tr w:rsidR="00B830B2" w:rsidRPr="00FC018F" w:rsidTr="00AF2976">
        <w:trPr>
          <w:trHeight w:val="113"/>
        </w:trPr>
        <w:tc>
          <w:tcPr>
            <w:tcW w:w="3261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 xml:space="preserve">Email: 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262"/>
        </w:trPr>
        <w:tc>
          <w:tcPr>
            <w:tcW w:w="10773" w:type="dxa"/>
            <w:gridSpan w:val="4"/>
            <w:shd w:val="clear" w:color="auto" w:fill="E2EFD9" w:themeFill="accent6" w:themeFillTint="33"/>
            <w:noWrap/>
            <w:vAlign w:val="center"/>
          </w:tcPr>
          <w:p w:rsidR="00B830B2" w:rsidRPr="0071652B" w:rsidRDefault="00B830B2" w:rsidP="00B830B2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Reservations Manager</w:t>
            </w:r>
          </w:p>
        </w:tc>
      </w:tr>
      <w:tr w:rsidR="00B830B2" w:rsidRPr="00FC018F" w:rsidTr="00AF2976">
        <w:trPr>
          <w:trHeight w:val="113"/>
        </w:trPr>
        <w:tc>
          <w:tcPr>
            <w:tcW w:w="3261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113"/>
        </w:trPr>
        <w:tc>
          <w:tcPr>
            <w:tcW w:w="10773" w:type="dxa"/>
            <w:gridSpan w:val="4"/>
            <w:shd w:val="clear" w:color="auto" w:fill="E2EFD9" w:themeFill="accent6" w:themeFillTint="33"/>
            <w:noWrap/>
            <w:vAlign w:val="center"/>
          </w:tcPr>
          <w:p w:rsidR="00B830B2" w:rsidRPr="0071652B" w:rsidRDefault="00B830B2" w:rsidP="00B830B2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Company owners/CEO/MD/Directors</w:t>
            </w:r>
          </w:p>
        </w:tc>
      </w:tr>
      <w:tr w:rsidR="00B830B2" w:rsidRPr="00FC018F" w:rsidTr="00AF2976">
        <w:trPr>
          <w:trHeight w:val="113"/>
        </w:trPr>
        <w:tc>
          <w:tcPr>
            <w:tcW w:w="3261" w:type="dxa"/>
            <w:shd w:val="clear" w:color="auto" w:fill="auto"/>
            <w:noWrap/>
            <w:vAlign w:val="center"/>
          </w:tcPr>
          <w:p w:rsid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113"/>
        </w:trPr>
        <w:tc>
          <w:tcPr>
            <w:tcW w:w="3261" w:type="dxa"/>
            <w:shd w:val="clear" w:color="auto" w:fill="auto"/>
            <w:noWrap/>
            <w:vAlign w:val="center"/>
          </w:tcPr>
          <w:p w:rsidR="00B830B2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113"/>
        </w:trPr>
        <w:tc>
          <w:tcPr>
            <w:tcW w:w="3261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259"/>
        </w:trPr>
        <w:tc>
          <w:tcPr>
            <w:tcW w:w="10773" w:type="dxa"/>
            <w:gridSpan w:val="4"/>
            <w:shd w:val="clear" w:color="auto" w:fill="E2EFD9" w:themeFill="accent6" w:themeFillTint="33"/>
            <w:noWrap/>
            <w:vAlign w:val="center"/>
            <w:hideMark/>
          </w:tcPr>
          <w:p w:rsidR="00B830B2" w:rsidRPr="0071652B" w:rsidRDefault="00B830B2" w:rsidP="00B830B2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R</w:t>
            </w: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eservation contact person/s</w:t>
            </w: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 xml:space="preserve"> (Please include all members of your staff working with Africa)</w:t>
            </w:r>
          </w:p>
        </w:tc>
      </w:tr>
      <w:tr w:rsidR="00B830B2" w:rsidRPr="00FC018F" w:rsidTr="00AF2976">
        <w:trPr>
          <w:trHeight w:val="249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220"/>
        </w:trPr>
        <w:tc>
          <w:tcPr>
            <w:tcW w:w="3261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220"/>
        </w:trPr>
        <w:tc>
          <w:tcPr>
            <w:tcW w:w="3261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209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21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</w:p>
        </w:tc>
      </w:tr>
      <w:tr w:rsidR="00B830B2" w:rsidRPr="00FC018F" w:rsidTr="00AF2976">
        <w:trPr>
          <w:trHeight w:val="237"/>
        </w:trPr>
        <w:tc>
          <w:tcPr>
            <w:tcW w:w="10773" w:type="dxa"/>
            <w:gridSpan w:val="4"/>
            <w:shd w:val="clear" w:color="auto" w:fill="E2EFD9" w:themeFill="accent6" w:themeFillTint="33"/>
            <w:noWrap/>
            <w:vAlign w:val="center"/>
            <w:hideMark/>
          </w:tcPr>
          <w:p w:rsidR="00B830B2" w:rsidRPr="0071652B" w:rsidRDefault="00B830B2" w:rsidP="00B830B2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F</w:t>
            </w: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inance department contact person/s</w:t>
            </w:r>
          </w:p>
        </w:tc>
      </w:tr>
      <w:tr w:rsidR="00B830B2" w:rsidRPr="00F86CCF" w:rsidTr="00AF2976">
        <w:trPr>
          <w:trHeight w:val="227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830B2" w:rsidRPr="00F86CC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it-IT" w:eastAsia="en-ZA"/>
              </w:rPr>
            </w:pPr>
            <w:r w:rsidRPr="00F86CCF">
              <w:rPr>
                <w:rFonts w:eastAsia="Times New Roman" w:cs="Calibri"/>
                <w:b/>
                <w:bCs/>
                <w:color w:val="000000"/>
                <w:lang w:val="it-IT"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val="it-IT"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val="it-IT" w:eastAsia="en-ZA"/>
              </w:rPr>
            </w:pPr>
          </w:p>
        </w:tc>
      </w:tr>
      <w:tr w:rsidR="00B830B2" w:rsidRPr="00F86CCF" w:rsidTr="00AF2976">
        <w:trPr>
          <w:trHeight w:val="241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Name: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B830B2" w:rsidRPr="00FC018F" w:rsidRDefault="00B830B2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 w:rsidRPr="00FC018F">
              <w:rPr>
                <w:rFonts w:eastAsia="Times New Roman" w:cs="Calibri"/>
                <w:b/>
                <w:bCs/>
                <w:color w:val="000000"/>
                <w:lang w:eastAsia="en-ZA"/>
              </w:rPr>
              <w:t>Email:</w:t>
            </w:r>
          </w:p>
        </w:tc>
        <w:tc>
          <w:tcPr>
            <w:tcW w:w="1276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val="it-IT" w:eastAsia="en-ZA"/>
              </w:rPr>
            </w:pPr>
          </w:p>
        </w:tc>
        <w:tc>
          <w:tcPr>
            <w:tcW w:w="1417" w:type="dxa"/>
            <w:shd w:val="clear" w:color="auto" w:fill="auto"/>
          </w:tcPr>
          <w:p w:rsidR="00B830B2" w:rsidRPr="0071652B" w:rsidRDefault="00B830B2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val="it-IT" w:eastAsia="en-ZA"/>
              </w:rPr>
            </w:pPr>
          </w:p>
        </w:tc>
      </w:tr>
    </w:tbl>
    <w:p w:rsidR="00B830B2" w:rsidRDefault="00B830B2" w:rsidP="00D57FF6"/>
    <w:p w:rsidR="006C0345" w:rsidRDefault="006C0345" w:rsidP="00D57FF6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6C0345" w:rsidRPr="00FC018F" w:rsidTr="00EA481E">
        <w:trPr>
          <w:trHeight w:val="113"/>
        </w:trPr>
        <w:tc>
          <w:tcPr>
            <w:tcW w:w="3686" w:type="dxa"/>
            <w:shd w:val="clear" w:color="auto" w:fill="E2EFD9" w:themeFill="accent6" w:themeFillTint="33"/>
            <w:noWrap/>
            <w:vAlign w:val="center"/>
          </w:tcPr>
          <w:p w:rsidR="006C0345" w:rsidRPr="00FC018F" w:rsidRDefault="006C0345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Are you a retail / travel agent or tour operator, or other?</w:t>
            </w:r>
          </w:p>
        </w:tc>
        <w:tc>
          <w:tcPr>
            <w:tcW w:w="7087" w:type="dxa"/>
            <w:shd w:val="clear" w:color="auto" w:fill="auto"/>
          </w:tcPr>
          <w:p w:rsidR="006C0345" w:rsidRPr="0071652B" w:rsidRDefault="006C0345" w:rsidP="00166C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</w:p>
        </w:tc>
      </w:tr>
      <w:tr w:rsidR="006C0345" w:rsidRPr="00FC018F" w:rsidTr="00EA481E">
        <w:trPr>
          <w:trHeight w:val="113"/>
        </w:trPr>
        <w:tc>
          <w:tcPr>
            <w:tcW w:w="3686" w:type="dxa"/>
            <w:shd w:val="clear" w:color="auto" w:fill="E2EFD9" w:themeFill="accent6" w:themeFillTint="33"/>
            <w:noWrap/>
            <w:vAlign w:val="center"/>
          </w:tcPr>
          <w:p w:rsidR="006C0345" w:rsidRDefault="006C0345" w:rsidP="00166C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ZA"/>
              </w:rPr>
              <w:t>What is the percentage split of direct consumer vs trade (B2B) business?</w:t>
            </w:r>
          </w:p>
        </w:tc>
        <w:tc>
          <w:tcPr>
            <w:tcW w:w="7087" w:type="dxa"/>
            <w:shd w:val="clear" w:color="auto" w:fill="auto"/>
          </w:tcPr>
          <w:p w:rsidR="006C0345" w:rsidRPr="0071652B" w:rsidRDefault="006C0345" w:rsidP="006C0345">
            <w:pPr>
              <w:spacing w:after="0" w:line="240" w:lineRule="auto"/>
              <w:ind w:left="720"/>
              <w:rPr>
                <w:rFonts w:eastAsia="Times New Roman" w:cs="Calibri"/>
                <w:b/>
                <w:color w:val="000000" w:themeColor="text1"/>
                <w:lang w:eastAsia="en-ZA"/>
              </w:rPr>
            </w:pPr>
            <w:r>
              <w:rPr>
                <w:b/>
                <w:bCs/>
                <w:lang w:val="en-US"/>
              </w:rPr>
              <w:t>% Direct                vs                 % Trade</w:t>
            </w:r>
          </w:p>
        </w:tc>
      </w:tr>
    </w:tbl>
    <w:p w:rsidR="006C0345" w:rsidRDefault="006C0345" w:rsidP="00D57FF6">
      <w:pPr>
        <w:rPr>
          <w:bCs/>
          <w:lang w:val="en-US"/>
        </w:rPr>
      </w:pPr>
      <w:r>
        <w:rPr>
          <w:b/>
          <w:bCs/>
          <w:lang w:val="en-US"/>
        </w:rPr>
        <w:br/>
      </w:r>
      <w:r w:rsidRPr="006C0345">
        <w:rPr>
          <w:bCs/>
          <w:lang w:val="en-US"/>
        </w:rPr>
        <w:t>Thank you for completing the above information and when possible, please send a JPEG copy of your company logo for our records.</w:t>
      </w:r>
    </w:p>
    <w:p w:rsidR="006C0345" w:rsidRDefault="006C0345" w:rsidP="00D57FF6">
      <w:pPr>
        <w:rPr>
          <w:bCs/>
          <w:lang w:val="en-US"/>
        </w:rPr>
      </w:pPr>
    </w:p>
    <w:p w:rsidR="006C0345" w:rsidRPr="006C0345" w:rsidRDefault="006C0345" w:rsidP="00D57FF6">
      <w:pPr>
        <w:rPr>
          <w:bCs/>
          <w:lang w:val="en-US"/>
        </w:rPr>
      </w:pPr>
    </w:p>
    <w:tbl>
      <w:tblPr>
        <w:tblW w:w="8647" w:type="dxa"/>
        <w:tblInd w:w="279" w:type="dxa"/>
        <w:tblLook w:val="04A0" w:firstRow="1" w:lastRow="0" w:firstColumn="1" w:lastColumn="0" w:noHBand="0" w:noVBand="1"/>
      </w:tblPr>
      <w:tblGrid>
        <w:gridCol w:w="2258"/>
        <w:gridCol w:w="1577"/>
        <w:gridCol w:w="1415"/>
        <w:gridCol w:w="162"/>
        <w:gridCol w:w="1397"/>
        <w:gridCol w:w="180"/>
        <w:gridCol w:w="1658"/>
      </w:tblGrid>
      <w:tr w:rsidR="006C0345" w:rsidRPr="00A83FA1" w:rsidTr="00713AD3">
        <w:trPr>
          <w:trHeight w:val="31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C0345" w:rsidRPr="00A83FA1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 w:rsidRPr="00A73A5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ZA"/>
              </w:rPr>
              <w:t>Office use only</w:t>
            </w: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C0345" w:rsidRPr="00A83FA1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  <w:r w:rsidRPr="00A83FA1">
              <w:rPr>
                <w:rFonts w:eastAsia="Times New Roman"/>
                <w:b/>
                <w:bCs/>
                <w:color w:val="000000"/>
                <w:lang w:val="en-US" w:eastAsia="en-ZA"/>
              </w:rPr>
              <w:t>Agent Type: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A83FA1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C0345" w:rsidRPr="00A83FA1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ZA"/>
              </w:rPr>
              <w:t>Rate</w:t>
            </w:r>
            <w:r w:rsidRPr="00A83FA1">
              <w:rPr>
                <w:rFonts w:eastAsia="Times New Roman"/>
                <w:b/>
                <w:bCs/>
                <w:color w:val="000000"/>
                <w:lang w:val="en-US" w:eastAsia="en-ZA"/>
              </w:rPr>
              <w:t>: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A83FA1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  <w:tr w:rsidR="00121855" w:rsidRPr="005020D0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21855" w:rsidRPr="005020D0" w:rsidRDefault="00121855" w:rsidP="009F4E7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  <w:r>
              <w:rPr>
                <w:rFonts w:eastAsia="Times New Roman"/>
                <w:b/>
                <w:bCs/>
                <w:color w:val="000000"/>
                <w:lang w:eastAsia="en-ZA"/>
              </w:rPr>
              <w:t>Agency Source: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855" w:rsidRPr="006C0345" w:rsidRDefault="00121855" w:rsidP="009F4E7C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  <w:tr w:rsidR="00E52CB7" w:rsidRPr="00A83FA1" w:rsidTr="00713AD3"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52CB7" w:rsidRPr="00A83FA1" w:rsidRDefault="00E52CB7" w:rsidP="00BB00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  <w:r>
              <w:rPr>
                <w:rFonts w:eastAsia="Times New Roman"/>
                <w:b/>
                <w:bCs/>
                <w:color w:val="000000"/>
                <w:lang w:eastAsia="en-ZA"/>
              </w:rPr>
              <w:t>WW Agency access: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2CB7" w:rsidRPr="00E52CB7" w:rsidRDefault="00E52CB7" w:rsidP="00BB000C">
            <w:pPr>
              <w:spacing w:after="0" w:line="240" w:lineRule="auto"/>
              <w:rPr>
                <w:rFonts w:eastAsia="Times New Roman"/>
                <w:b/>
                <w:color w:val="000000"/>
                <w:lang w:eastAsia="en-ZA"/>
              </w:rPr>
            </w:pPr>
            <w:r w:rsidRPr="00E52CB7">
              <w:rPr>
                <w:rFonts w:eastAsia="Times New Roman"/>
                <w:b/>
                <w:color w:val="000000"/>
                <w:lang w:eastAsia="en-ZA"/>
              </w:rPr>
              <w:t>Portal User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2CB7" w:rsidRPr="00E52CB7" w:rsidRDefault="00E52CB7" w:rsidP="00BB000C">
            <w:pPr>
              <w:spacing w:after="0" w:line="240" w:lineRule="auto"/>
              <w:rPr>
                <w:rFonts w:eastAsia="Times New Roman"/>
                <w:b/>
                <w:color w:val="000000"/>
                <w:lang w:eastAsia="en-ZA"/>
              </w:rPr>
            </w:pPr>
            <w:r w:rsidRPr="00E52CB7">
              <w:rPr>
                <w:rFonts w:eastAsia="Times New Roman"/>
                <w:b/>
                <w:color w:val="000000"/>
                <w:lang w:eastAsia="en-ZA"/>
              </w:rPr>
              <w:t>Draft Booking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2CB7" w:rsidRPr="00E52CB7" w:rsidRDefault="00E52CB7" w:rsidP="00BB000C">
            <w:pPr>
              <w:spacing w:after="0" w:line="240" w:lineRule="auto"/>
              <w:rPr>
                <w:rFonts w:eastAsia="Times New Roman"/>
                <w:b/>
                <w:color w:val="000000"/>
                <w:lang w:eastAsia="en-ZA"/>
              </w:rPr>
            </w:pPr>
            <w:r w:rsidRPr="00E52CB7">
              <w:rPr>
                <w:rFonts w:eastAsia="Times New Roman"/>
                <w:b/>
                <w:color w:val="000000"/>
                <w:lang w:eastAsia="en-ZA"/>
              </w:rPr>
              <w:t>Prov booking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2CB7" w:rsidRPr="00E52CB7" w:rsidRDefault="00E52CB7" w:rsidP="00BB000C">
            <w:pPr>
              <w:spacing w:after="0" w:line="240" w:lineRule="auto"/>
              <w:rPr>
                <w:rFonts w:eastAsia="Times New Roman"/>
                <w:b/>
                <w:color w:val="000000"/>
                <w:lang w:eastAsia="en-ZA"/>
              </w:rPr>
            </w:pPr>
            <w:r w:rsidRPr="00E52CB7">
              <w:rPr>
                <w:rFonts w:eastAsia="Times New Roman"/>
                <w:b/>
                <w:color w:val="000000"/>
                <w:lang w:eastAsia="en-ZA"/>
              </w:rPr>
              <w:t>Full Access</w:t>
            </w:r>
          </w:p>
        </w:tc>
      </w:tr>
      <w:tr w:rsidR="00E52CB7" w:rsidRPr="00A83FA1" w:rsidTr="00713AD3">
        <w:trPr>
          <w:trHeight w:val="258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52CB7" w:rsidRDefault="00E52CB7" w:rsidP="00BB00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B7" w:rsidRDefault="00E52CB7" w:rsidP="00E52CB7">
            <w:pPr>
              <w:jc w:val="center"/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B7" w:rsidRDefault="00E52CB7" w:rsidP="00E52CB7">
            <w:pPr>
              <w:jc w:val="center"/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B7" w:rsidRDefault="00E52CB7" w:rsidP="00E52CB7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B7" w:rsidRDefault="00E52CB7" w:rsidP="00E52CB7">
            <w:pPr>
              <w:jc w:val="center"/>
            </w:pP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C0345" w:rsidRPr="00A83FA1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  <w:r>
              <w:rPr>
                <w:rFonts w:eastAsia="Times New Roman"/>
                <w:b/>
                <w:bCs/>
                <w:color w:val="000000"/>
                <w:lang w:eastAsia="en-ZA"/>
              </w:rPr>
              <w:t>SADC: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 w:rsidRPr="006C0345">
              <w:rPr>
                <w:rFonts w:eastAsia="Times New Roman"/>
                <w:color w:val="000000"/>
                <w:lang w:eastAsia="en-ZA"/>
              </w:rPr>
              <w:t>Yes / No</w:t>
            </w: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0345" w:rsidRPr="005020D0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  <w:r w:rsidRPr="005020D0">
              <w:rPr>
                <w:rFonts w:eastAsia="Times New Roman"/>
                <w:b/>
                <w:bCs/>
                <w:color w:val="000000"/>
                <w:lang w:eastAsia="en-ZA"/>
              </w:rPr>
              <w:t>AP: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 w:rsidRPr="006C0345">
              <w:rPr>
                <w:rFonts w:eastAsia="Times New Roman"/>
                <w:color w:val="000000"/>
                <w:lang w:eastAsia="en-ZA"/>
              </w:rPr>
              <w:t>Yes / No</w:t>
            </w: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0345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ZA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ZA"/>
              </w:rPr>
              <w:t>BUM</w:t>
            </w:r>
            <w:r w:rsidRPr="00A83FA1">
              <w:rPr>
                <w:rFonts w:eastAsia="Times New Roman"/>
                <w:b/>
                <w:bCs/>
                <w:color w:val="000000"/>
                <w:lang w:val="en-US" w:eastAsia="en-ZA"/>
              </w:rPr>
              <w:t>: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0345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ZA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ZA"/>
              </w:rPr>
              <w:t>SM: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0345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ZA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ZA"/>
              </w:rPr>
              <w:t>RM: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0345" w:rsidRPr="00A83FA1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ZA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ZA"/>
              </w:rPr>
              <w:t>Lead Consultant/s: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</w:tcPr>
          <w:p w:rsidR="006C0345" w:rsidRPr="006C0345" w:rsidRDefault="006C0345" w:rsidP="00166C1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en-US" w:eastAsia="en-ZA"/>
              </w:rPr>
            </w:pPr>
          </w:p>
          <w:p w:rsidR="006C0345" w:rsidRPr="006C0345" w:rsidRDefault="006C0345" w:rsidP="00166C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n-ZA"/>
              </w:rPr>
            </w:pPr>
            <w:r w:rsidRPr="00E52CB7">
              <w:rPr>
                <w:rFonts w:eastAsia="Times New Roman"/>
                <w:b/>
                <w:bCs/>
                <w:color w:val="000000"/>
                <w:shd w:val="clear" w:color="auto" w:fill="FFF2CC" w:themeFill="accent4" w:themeFillTint="33"/>
                <w:lang w:val="en-US" w:eastAsia="en-ZA"/>
              </w:rPr>
              <w:t>Clusters WW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C0345" w:rsidRPr="00A83FA1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  <w:tr w:rsidR="006C0345" w:rsidRPr="00A83FA1" w:rsidTr="00713AD3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C0345" w:rsidRPr="00A83FA1" w:rsidRDefault="006C0345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5" w:rsidRPr="006C0345" w:rsidRDefault="006C0345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  <w:tr w:rsidR="00E52CB7" w:rsidRPr="00A83FA1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52CB7" w:rsidRDefault="00E52CB7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  <w:r>
              <w:rPr>
                <w:rFonts w:eastAsia="Times New Roman"/>
                <w:b/>
                <w:bCs/>
                <w:color w:val="000000"/>
                <w:lang w:eastAsia="en-ZA"/>
              </w:rPr>
              <w:t>T&amp;C’s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B7" w:rsidRPr="006C0345" w:rsidRDefault="00713AD3" w:rsidP="00713AD3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>
              <w:t xml:space="preserve">20% non-refundable deposit &amp; balance 12 weeks </w:t>
            </w:r>
            <w:r w:rsidR="00E52CB7" w:rsidRPr="006C0345">
              <w:rPr>
                <w:rFonts w:eastAsia="Times New Roman"/>
                <w:color w:val="000000"/>
                <w:lang w:eastAsia="en-ZA"/>
              </w:rPr>
              <w:t xml:space="preserve">prior to travel                                        </w:t>
            </w:r>
          </w:p>
        </w:tc>
      </w:tr>
      <w:tr w:rsidR="00E52CB7" w:rsidRPr="00A83FA1" w:rsidTr="00713A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52CB7" w:rsidRDefault="00E52CB7" w:rsidP="00166C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ZA"/>
              </w:rPr>
            </w:pPr>
            <w:r>
              <w:rPr>
                <w:rFonts w:eastAsia="Times New Roman"/>
                <w:b/>
                <w:bCs/>
                <w:color w:val="000000"/>
                <w:lang w:eastAsia="en-ZA"/>
              </w:rPr>
              <w:t>Max Pax on WW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B7" w:rsidRPr="006C0345" w:rsidRDefault="00E52CB7" w:rsidP="00166C19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</w:tr>
    </w:tbl>
    <w:p w:rsidR="004E386B" w:rsidRDefault="00CF4660"/>
    <w:sectPr w:rsidR="004E386B" w:rsidSect="00D57FF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60" w:rsidRDefault="00CF4660" w:rsidP="00D57FF6">
      <w:pPr>
        <w:spacing w:after="0" w:line="240" w:lineRule="auto"/>
      </w:pPr>
      <w:r>
        <w:separator/>
      </w:r>
    </w:p>
  </w:endnote>
  <w:endnote w:type="continuationSeparator" w:id="0">
    <w:p w:rsidR="00CF4660" w:rsidRDefault="00CF4660" w:rsidP="00D5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60" w:rsidRDefault="00CF4660" w:rsidP="00D57FF6">
      <w:pPr>
        <w:spacing w:after="0" w:line="240" w:lineRule="auto"/>
      </w:pPr>
      <w:r>
        <w:separator/>
      </w:r>
    </w:p>
  </w:footnote>
  <w:footnote w:type="continuationSeparator" w:id="0">
    <w:p w:rsidR="00CF4660" w:rsidRDefault="00CF4660" w:rsidP="00D5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F6" w:rsidRDefault="00D57FF6" w:rsidP="00D57FF6">
    <w:pPr>
      <w:pStyle w:val="Header"/>
      <w:jc w:val="right"/>
    </w:pPr>
    <w:r>
      <w:tab/>
    </w:r>
    <w:r>
      <w:rPr>
        <w:noProof/>
        <w:lang w:eastAsia="en-ZA"/>
      </w:rPr>
      <w:drawing>
        <wp:inline distT="0" distB="0" distL="0" distR="0">
          <wp:extent cx="1380066" cy="5794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lderness Safaris [CMYK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232" cy="591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F6"/>
    <w:rsid w:val="00045E58"/>
    <w:rsid w:val="00121855"/>
    <w:rsid w:val="001A06F8"/>
    <w:rsid w:val="004B5EF8"/>
    <w:rsid w:val="00533FA4"/>
    <w:rsid w:val="005575FB"/>
    <w:rsid w:val="005E0373"/>
    <w:rsid w:val="005E21E6"/>
    <w:rsid w:val="006535DC"/>
    <w:rsid w:val="0065493D"/>
    <w:rsid w:val="006C0345"/>
    <w:rsid w:val="00713AD3"/>
    <w:rsid w:val="0071459B"/>
    <w:rsid w:val="0071652B"/>
    <w:rsid w:val="00716E37"/>
    <w:rsid w:val="009859BE"/>
    <w:rsid w:val="009A6E0B"/>
    <w:rsid w:val="00A61BDB"/>
    <w:rsid w:val="00AE63C9"/>
    <w:rsid w:val="00AF2976"/>
    <w:rsid w:val="00B830B2"/>
    <w:rsid w:val="00CC6111"/>
    <w:rsid w:val="00CF4660"/>
    <w:rsid w:val="00D57FF6"/>
    <w:rsid w:val="00D961DE"/>
    <w:rsid w:val="00DB1E92"/>
    <w:rsid w:val="00E52CB7"/>
    <w:rsid w:val="00EA481E"/>
    <w:rsid w:val="00FD2E31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625B56-A0A8-41E0-8B22-4F6FCE2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7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F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1E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21E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C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derness-windo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Palazzo - Wilderness Safaris</dc:creator>
  <cp:keywords/>
  <dc:description/>
  <cp:lastModifiedBy>Fasiega Lakay - Wilderness Safaris</cp:lastModifiedBy>
  <cp:revision>2</cp:revision>
  <cp:lastPrinted>2018-05-23T13:24:00Z</cp:lastPrinted>
  <dcterms:created xsi:type="dcterms:W3CDTF">2021-02-04T10:00:00Z</dcterms:created>
  <dcterms:modified xsi:type="dcterms:W3CDTF">2021-02-04T10:00:00Z</dcterms:modified>
</cp:coreProperties>
</file>